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56e3c48ad30eb9681561082be40524c64997ba"/>
    <w:p>
      <w:pPr>
        <w:pStyle w:val="Heading3"/>
      </w:pPr>
      <w:r>
        <w:t xml:space="preserve">28 апреля 2025 г. в Музее московского образования прошел спектакль «Дивертисмент» театрального коллектива на французском языке</w:t>
      </w:r>
    </w:p>
    <w:p>
      <w:pPr>
        <w:pStyle w:val="FirstParagraph"/>
      </w:pPr>
      <w:r>
        <w:t xml:space="preserve">05.05.2025</w:t>
      </w:r>
    </w:p>
    <w:p>
      <w:pPr>
        <w:pStyle w:val="BodyText"/>
      </w:pPr>
      <w:r>
        <w:t xml:space="preserve">28 апреля 2025 г. в Музее московского образования прошел спектакль «Дивертисмент» театрального коллектива на французском языке.</w:t>
      </w:r>
    </w:p>
    <w:p>
      <w:pPr>
        <w:pStyle w:val="BodyText"/>
      </w:pPr>
      <w:r>
        <w:t xml:space="preserve">Это было представление в двух отделениях с антрактом. Коллектив представил результаты нашей работы текущего сезона. В первом отделении был представлен первый акт будущего спектакля «Пиаф». Пьеса была создана на основе мемуаров великой певицы, свидетельств современников. Слова песен были переведены Еленой Орановской, эти тексты были использованы и нами наряду с записями песен, исполнявшихся Эдит Пиаф. Во втором отделении была представлена композиция «Все дело в спицах» по пьесе современного французского драматурга Пьера Шено « Un beau salaud » («Красавец-мерзавец»). Это самостоятельная режиссерская работа участницы коллектива Елены Кулышевой (также участвующей в спектакле в качестве исполнительницы одной из главных ролей). Если в первом отделении зрителю представлен спектакль-автобиография в исповедальной стилистике высокой мелодрамы, то второе отделение — это искрометная комедия. В результате получилось сбалансированное с точки зрения жанра зрелище, которое было тепло принято публикой.</w:t>
      </w:r>
    </w:p>
    <w:p>
      <w:pPr>
        <w:pStyle w:val="BodyText"/>
      </w:pPr>
      <w:r>
        <w:drawing>
          <wp:inline>
            <wp:extent cx="2743200" cy="15430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43200" cy="15430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http://mgdu.dogm.mos.ru/presscenter/news/detail/12948136.html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mgdu.dogm.mos.ru" TargetMode="External" /><Relationship Type="http://schemas.openxmlformats.org/officeDocument/2006/relationships/hyperlink" Id="rId26" Target="http://mgdu.dogm.mos.ru/presscenter/news/detail/12948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gdu.dogm.mos.ru" TargetMode="External" /><Relationship Type="http://schemas.openxmlformats.org/officeDocument/2006/relationships/hyperlink" Id="rId26" Target="http://mgdu.dogm.mos.ru/presscenter/news/detail/12948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2025-08-02T16:11:14Z</dcterms:created>
  <dcterms:modified xsi:type="dcterms:W3CDTF">2025-08-02T16:11:14Z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